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F813BA" w14:textId="77777777" w:rsidR="00246347" w:rsidRDefault="00000000">
      <w:pPr>
        <w:pStyle w:val="Title"/>
      </w:pPr>
      <w:bookmarkStart w:id="0" w:name="_f4uqirusvniz" w:colFirst="0" w:colLast="0"/>
      <w:bookmarkEnd w:id="0"/>
      <w:r>
        <w:t>Introduction to Copyright and Licensing</w:t>
      </w:r>
    </w:p>
    <w:p w14:paraId="6319A966" w14:textId="77777777" w:rsidR="00246347" w:rsidRDefault="00246347"/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75"/>
        <w:gridCol w:w="7785"/>
      </w:tblGrid>
      <w:tr w:rsidR="00246347" w14:paraId="794FFDFB" w14:textId="77777777">
        <w:tc>
          <w:tcPr>
            <w:tcW w:w="157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49E4C" w14:textId="77777777" w:rsidR="00246347" w:rsidRDefault="00000000">
            <w:pPr>
              <w:widowControl w:val="0"/>
              <w:spacing w:line="240" w:lineRule="auto"/>
            </w:pPr>
            <w:r>
              <w:t>Title</w:t>
            </w:r>
          </w:p>
        </w:tc>
        <w:tc>
          <w:tcPr>
            <w:tcW w:w="778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9A731" w14:textId="77777777" w:rsidR="00246347" w:rsidRDefault="00000000">
            <w:pPr>
              <w:widowControl w:val="0"/>
              <w:spacing w:line="240" w:lineRule="auto"/>
            </w:pPr>
            <w:r>
              <w:t>Introduction to Copyright and Licensing</w:t>
            </w:r>
          </w:p>
        </w:tc>
      </w:tr>
      <w:tr w:rsidR="00246347" w14:paraId="5FF2F4E7" w14:textId="77777777">
        <w:tc>
          <w:tcPr>
            <w:tcW w:w="157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F77B4" w14:textId="77777777" w:rsidR="00246347" w:rsidRDefault="00000000">
            <w:pPr>
              <w:widowControl w:val="0"/>
              <w:spacing w:line="240" w:lineRule="auto"/>
            </w:pPr>
            <w:r>
              <w:t>Overview</w:t>
            </w:r>
          </w:p>
        </w:tc>
        <w:tc>
          <w:tcPr>
            <w:tcW w:w="778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FEF10" w14:textId="77777777" w:rsidR="00246347" w:rsidRDefault="00000000">
            <w:pPr>
              <w:widowControl w:val="0"/>
              <w:spacing w:line="240" w:lineRule="auto"/>
            </w:pPr>
            <w:r>
              <w:t xml:space="preserve">This activity allows participants to explore copyright concepts and different types of licenses frequently used by </w:t>
            </w:r>
            <w:proofErr w:type="gramStart"/>
            <w:r>
              <w:t>open source</w:t>
            </w:r>
            <w:proofErr w:type="gramEnd"/>
            <w:r>
              <w:t xml:space="preserve"> projects.</w:t>
            </w:r>
          </w:p>
        </w:tc>
      </w:tr>
      <w:tr w:rsidR="00246347" w14:paraId="32CBB05D" w14:textId="77777777">
        <w:tc>
          <w:tcPr>
            <w:tcW w:w="157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A35B0" w14:textId="77777777" w:rsidR="00246347" w:rsidRDefault="00000000">
            <w:pPr>
              <w:widowControl w:val="0"/>
              <w:spacing w:line="240" w:lineRule="auto"/>
            </w:pPr>
            <w:r>
              <w:t>Prerequisites</w:t>
            </w:r>
          </w:p>
        </w:tc>
        <w:tc>
          <w:tcPr>
            <w:tcW w:w="778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A4667" w14:textId="77777777" w:rsidR="00246347" w:rsidRDefault="00000000">
            <w:pPr>
              <w:widowControl w:val="0"/>
              <w:spacing w:line="240" w:lineRule="auto"/>
            </w:pPr>
            <w:r>
              <w:t>None</w:t>
            </w:r>
          </w:p>
        </w:tc>
      </w:tr>
      <w:tr w:rsidR="00246347" w14:paraId="3A2A4BB2" w14:textId="77777777">
        <w:tc>
          <w:tcPr>
            <w:tcW w:w="157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9BC8C" w14:textId="77777777" w:rsidR="00246347" w:rsidRDefault="00000000">
            <w:pPr>
              <w:widowControl w:val="0"/>
              <w:spacing w:line="240" w:lineRule="auto"/>
            </w:pPr>
            <w:r>
              <w:t>Objectives</w:t>
            </w:r>
          </w:p>
        </w:tc>
        <w:tc>
          <w:tcPr>
            <w:tcW w:w="778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31BC2" w14:textId="77777777" w:rsidR="00246347" w:rsidRDefault="00000000">
            <w:pPr>
              <w:widowControl w:val="0"/>
              <w:spacing w:line="240" w:lineRule="auto"/>
            </w:pPr>
            <w:r>
              <w:t xml:space="preserve">After successfully completing this activity, a student should be able to: </w:t>
            </w:r>
          </w:p>
          <w:p w14:paraId="6F4C8D3B" w14:textId="77777777" w:rsidR="00246347" w:rsidRDefault="00000000">
            <w:pPr>
              <w:numPr>
                <w:ilvl w:val="0"/>
                <w:numId w:val="3"/>
              </w:numPr>
            </w:pPr>
            <w:r>
              <w:t>Identify a project’s license</w:t>
            </w:r>
          </w:p>
          <w:p w14:paraId="66D313A2" w14:textId="77777777" w:rsidR="00246347" w:rsidRDefault="00000000">
            <w:pPr>
              <w:numPr>
                <w:ilvl w:val="0"/>
                <w:numId w:val="3"/>
              </w:numPr>
            </w:pPr>
            <w:r>
              <w:t>Identify constraints a license imposes on your contributions</w:t>
            </w:r>
          </w:p>
          <w:p w14:paraId="4AA5152D" w14:textId="77777777" w:rsidR="00246347" w:rsidRDefault="00000000">
            <w:pPr>
              <w:numPr>
                <w:ilvl w:val="0"/>
                <w:numId w:val="3"/>
              </w:numPr>
              <w:spacing w:after="240"/>
            </w:pPr>
            <w:r>
              <w:t>Articulate whether or not you are comfortable contributing to a project with a given license</w:t>
            </w:r>
          </w:p>
        </w:tc>
      </w:tr>
      <w:tr w:rsidR="00246347" w14:paraId="3CFF1B07" w14:textId="77777777">
        <w:tc>
          <w:tcPr>
            <w:tcW w:w="157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6B82B" w14:textId="77777777" w:rsidR="00246347" w:rsidRDefault="00000000">
            <w:pPr>
              <w:widowControl w:val="0"/>
              <w:spacing w:line="240" w:lineRule="auto"/>
            </w:pPr>
            <w:r>
              <w:t>Process Skills Practiced</w:t>
            </w:r>
          </w:p>
        </w:tc>
        <w:tc>
          <w:tcPr>
            <w:tcW w:w="778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40E8E" w14:textId="77777777" w:rsidR="00246347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Critical thinking</w:t>
            </w:r>
          </w:p>
          <w:p w14:paraId="06DF3BA0" w14:textId="77777777" w:rsidR="00246347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Communication</w:t>
            </w:r>
          </w:p>
        </w:tc>
      </w:tr>
    </w:tbl>
    <w:p w14:paraId="21BCB456" w14:textId="77777777" w:rsidR="00246347" w:rsidRDefault="00000000">
      <w:pPr>
        <w:pStyle w:val="Heading3"/>
        <w:rPr>
          <w:b/>
          <w:bCs/>
          <w:color w:val="000000"/>
        </w:rPr>
      </w:pPr>
      <w:bookmarkStart w:id="1" w:name="_y9x19ngwgrjh" w:colFirst="0" w:colLast="0"/>
      <w:bookmarkEnd w:id="1"/>
      <w:r>
        <w:rPr>
          <w:b/>
          <w:bCs/>
          <w:color w:val="000000"/>
        </w:rPr>
        <w:t>Background</w:t>
      </w:r>
    </w:p>
    <w:p w14:paraId="5F5F0415" w14:textId="77777777" w:rsidR="00246347" w:rsidRDefault="00000000">
      <w:pPr>
        <w:spacing w:after="240"/>
      </w:pPr>
      <w:r>
        <w:t>A quick YouTube search will yield a number of good videos on copyright and licensing. You should begin by watching at least one on each topic: copyright and licensing. Here are a few favorites.</w:t>
      </w:r>
    </w:p>
    <w:p w14:paraId="5B2C8659" w14:textId="77777777" w:rsidR="00246347" w:rsidRDefault="00000000">
      <w:pPr>
        <w:numPr>
          <w:ilvl w:val="0"/>
          <w:numId w:val="1"/>
        </w:numPr>
        <w:spacing w:before="240"/>
      </w:pPr>
      <w:r>
        <w:t>Copyright Clearance Center. “Copyright Basics”. 2010.</w:t>
      </w:r>
      <w:hyperlink r:id="rId7">
        <w:r w:rsidR="00246347">
          <w:t xml:space="preserve"> </w:t>
        </w:r>
      </w:hyperlink>
      <w:hyperlink r:id="rId8">
        <w:r w:rsidR="00246347">
          <w:rPr>
            <w:color w:val="1155CC"/>
            <w:u w:val="single"/>
          </w:rPr>
          <w:t>https://youtu.be/Uiq42O6rhW4</w:t>
        </w:r>
      </w:hyperlink>
      <w:r>
        <w:t xml:space="preserve"> . This video explains copyrights from a business perspective.</w:t>
      </w:r>
    </w:p>
    <w:p w14:paraId="562AF3AD" w14:textId="77777777" w:rsidR="00246347" w:rsidRDefault="00000000">
      <w:pPr>
        <w:numPr>
          <w:ilvl w:val="0"/>
          <w:numId w:val="1"/>
        </w:numPr>
      </w:pPr>
      <w:r>
        <w:t>Intel Software. “</w:t>
      </w:r>
      <w:proofErr w:type="gramStart"/>
      <w:r>
        <w:t>Open Source</w:t>
      </w:r>
      <w:proofErr w:type="gramEnd"/>
      <w:r>
        <w:t xml:space="preserve"> Basics”. 2014.</w:t>
      </w:r>
      <w:hyperlink r:id="rId9">
        <w:r w:rsidR="00246347">
          <w:t xml:space="preserve"> </w:t>
        </w:r>
      </w:hyperlink>
      <w:hyperlink r:id="rId10">
        <w:r w:rsidR="00246347">
          <w:rPr>
            <w:color w:val="1155CC"/>
            <w:u w:val="single"/>
          </w:rPr>
          <w:t>https://www.youtube.com/watch?v=upxUAI-fAtE</w:t>
        </w:r>
      </w:hyperlink>
      <w:r>
        <w:t xml:space="preserve"> . This video explains how </w:t>
      </w:r>
      <w:proofErr w:type="gramStart"/>
      <w:r>
        <w:t>open source</w:t>
      </w:r>
      <w:proofErr w:type="gramEnd"/>
      <w:r>
        <w:t xml:space="preserve"> software is enabled through licensing.</w:t>
      </w:r>
    </w:p>
    <w:p w14:paraId="48D30A8A" w14:textId="77777777" w:rsidR="00246347" w:rsidRDefault="00000000">
      <w:pPr>
        <w:numPr>
          <w:ilvl w:val="0"/>
          <w:numId w:val="1"/>
        </w:numPr>
        <w:spacing w:after="240"/>
      </w:pPr>
      <w:proofErr w:type="spellStart"/>
      <w:r>
        <w:t>CppCon</w:t>
      </w:r>
      <w:proofErr w:type="spellEnd"/>
      <w:r>
        <w:t xml:space="preserve"> 2015: Kevin P. Fleming “A Crash Course in Open Source Licensing".</w:t>
      </w:r>
      <w:hyperlink r:id="rId11">
        <w:r w:rsidR="00246347">
          <w:t xml:space="preserve"> </w:t>
        </w:r>
      </w:hyperlink>
      <w:hyperlink r:id="rId12">
        <w:r w:rsidR="00246347">
          <w:rPr>
            <w:color w:val="1155CC"/>
            <w:u w:val="single"/>
          </w:rPr>
          <w:t>https://youtu.be/cJIi-hIlCQM</w:t>
        </w:r>
      </w:hyperlink>
      <w:r>
        <w:t xml:space="preserve"> . A much more in-depth, longer talk on copyright, software, and </w:t>
      </w:r>
      <w:proofErr w:type="gramStart"/>
      <w:r>
        <w:t>open source</w:t>
      </w:r>
      <w:proofErr w:type="gramEnd"/>
      <w:r>
        <w:t xml:space="preserve"> licensing.</w:t>
      </w:r>
    </w:p>
    <w:p w14:paraId="6348300A" w14:textId="77777777" w:rsidR="00246347" w:rsidRDefault="00000000">
      <w:pPr>
        <w:pStyle w:val="Heading3"/>
        <w:rPr>
          <w:b/>
          <w:bCs/>
        </w:rPr>
      </w:pPr>
      <w:bookmarkStart w:id="2" w:name="_x6ksfmikaxj4" w:colFirst="0" w:colLast="0"/>
      <w:bookmarkEnd w:id="2"/>
      <w:r>
        <w:rPr>
          <w:b/>
          <w:bCs/>
        </w:rPr>
        <w:t>Directions</w:t>
      </w:r>
    </w:p>
    <w:p w14:paraId="6367DCA7" w14:textId="77777777" w:rsidR="00246347" w:rsidRDefault="00000000">
      <w:pPr>
        <w:numPr>
          <w:ilvl w:val="0"/>
          <w:numId w:val="4"/>
        </w:numPr>
      </w:pPr>
      <w:r>
        <w:t xml:space="preserve">Identify the license for the following projects (look for a LICENSE file in the project's </w:t>
      </w:r>
      <w:proofErr w:type="gramStart"/>
      <w:r>
        <w:t>root;</w:t>
      </w:r>
      <w:proofErr w:type="gramEnd"/>
      <w:r>
        <w:t xml:space="preserve"> if it's not there </w:t>
      </w:r>
      <w:proofErr w:type="gramStart"/>
      <w:r>
        <w:t>assume</w:t>
      </w:r>
      <w:proofErr w:type="gramEnd"/>
      <w:r>
        <w:t xml:space="preserve"> no license):</w:t>
      </w:r>
    </w:p>
    <w:p w14:paraId="2288D786" w14:textId="77777777" w:rsidR="00246347" w:rsidRDefault="00246347">
      <w:pPr>
        <w:numPr>
          <w:ilvl w:val="1"/>
          <w:numId w:val="4"/>
        </w:numPr>
      </w:pPr>
      <w:hyperlink r:id="rId13">
        <w:r>
          <w:rPr>
            <w:color w:val="1155CC"/>
            <w:u w:val="single"/>
          </w:rPr>
          <w:t>https://github.com/openmrs/openmrs-core</w:t>
        </w:r>
      </w:hyperlink>
    </w:p>
    <w:p w14:paraId="76C0F5E2" w14:textId="77777777" w:rsidR="00246347" w:rsidRDefault="00246347">
      <w:pPr>
        <w:numPr>
          <w:ilvl w:val="1"/>
          <w:numId w:val="4"/>
        </w:numPr>
      </w:pPr>
      <w:hyperlink r:id="rId14">
        <w:r>
          <w:rPr>
            <w:color w:val="1155CC"/>
            <w:u w:val="single"/>
          </w:rPr>
          <w:t>https://github.com/apache/incubator-fineract</w:t>
        </w:r>
      </w:hyperlink>
    </w:p>
    <w:p w14:paraId="63A5E6DF" w14:textId="77777777" w:rsidR="00246347" w:rsidRDefault="00246347">
      <w:pPr>
        <w:numPr>
          <w:ilvl w:val="1"/>
          <w:numId w:val="4"/>
        </w:numPr>
      </w:pPr>
      <w:hyperlink r:id="rId15">
        <w:r>
          <w:rPr>
            <w:color w:val="1155CC"/>
            <w:u w:val="single"/>
          </w:rPr>
          <w:t>https://github.com/IndianSeoCompany/regulately</w:t>
        </w:r>
      </w:hyperlink>
    </w:p>
    <w:p w14:paraId="6E96D7F1" w14:textId="77777777" w:rsidR="00246347" w:rsidRDefault="00000000">
      <w:pPr>
        <w:numPr>
          <w:ilvl w:val="0"/>
          <w:numId w:val="4"/>
        </w:numPr>
      </w:pPr>
      <w:r>
        <w:t>Go to</w:t>
      </w:r>
      <w:hyperlink r:id="rId16">
        <w:r w:rsidR="00246347">
          <w:t xml:space="preserve"> </w:t>
        </w:r>
      </w:hyperlink>
      <w:hyperlink r:id="rId17">
        <w:r w:rsidR="00246347">
          <w:rPr>
            <w:color w:val="1155CC"/>
            <w:u w:val="single"/>
          </w:rPr>
          <w:t>https://tldrlegal.com/</w:t>
        </w:r>
      </w:hyperlink>
      <w:r>
        <w:t xml:space="preserve"> . Look up each of the above licenses. Identify the “cans”, the “</w:t>
      </w:r>
      <w:proofErr w:type="spellStart"/>
      <w:r>
        <w:t>cannots</w:t>
      </w:r>
      <w:proofErr w:type="spellEnd"/>
      <w:r>
        <w:t>”, and the “musts” for each.</w:t>
      </w:r>
    </w:p>
    <w:p w14:paraId="2BE73E13" w14:textId="77777777" w:rsidR="00246347" w:rsidRDefault="00000000">
      <w:pPr>
        <w:numPr>
          <w:ilvl w:val="0"/>
          <w:numId w:val="4"/>
        </w:numPr>
      </w:pPr>
      <w:r>
        <w:t xml:space="preserve">Read the explanation of the </w:t>
      </w:r>
      <w:hyperlink r:id="rId18">
        <w:r w:rsidR="00246347">
          <w:rPr>
            <w:color w:val="1155CC"/>
            <w:u w:val="single"/>
          </w:rPr>
          <w:t>difference between copyleft and permissive licenses</w:t>
        </w:r>
      </w:hyperlink>
      <w:r>
        <w:t>. Which of the licenses above are copyleft and which are permissive?</w:t>
      </w:r>
    </w:p>
    <w:p w14:paraId="61452C9A" w14:textId="77777777" w:rsidR="00246347" w:rsidRDefault="00000000">
      <w:pPr>
        <w:numPr>
          <w:ilvl w:val="0"/>
          <w:numId w:val="4"/>
        </w:numPr>
        <w:spacing w:after="240"/>
      </w:pPr>
      <w:r>
        <w:lastRenderedPageBreak/>
        <w:t>For each license, state whether you would (or would not) be comfortable contributing code to that project and why (or why not).</w:t>
      </w:r>
    </w:p>
    <w:p w14:paraId="35CCF7A6" w14:textId="77777777" w:rsidR="00246347" w:rsidRDefault="00000000">
      <w:pPr>
        <w:pStyle w:val="Heading3"/>
        <w:rPr>
          <w:b/>
          <w:bCs/>
        </w:rPr>
      </w:pPr>
      <w:bookmarkStart w:id="3" w:name="_g9abi2coebm9" w:colFirst="0" w:colLast="0"/>
      <w:bookmarkEnd w:id="3"/>
      <w:r>
        <w:rPr>
          <w:b/>
          <w:bCs/>
        </w:rPr>
        <w:t>Deliverables</w:t>
      </w:r>
    </w:p>
    <w:p w14:paraId="53B858AB" w14:textId="5CF5B269" w:rsidR="00246347" w:rsidRDefault="005D7713" w:rsidP="005D7713">
      <w:r>
        <w:t>None. This reading activity is the prerequisite for the following one.</w:t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8240" behindDoc="0" locked="0" layoutInCell="1" hidden="0" allowOverlap="1" wp14:anchorId="1858CFD0" wp14:editId="222911F7">
                <wp:simplePos x="0" y="0"/>
                <wp:positionH relativeFrom="column">
                  <wp:posOffset>19051</wp:posOffset>
                </wp:positionH>
                <wp:positionV relativeFrom="paragraph">
                  <wp:posOffset>371171</wp:posOffset>
                </wp:positionV>
                <wp:extent cx="5943600" cy="25400"/>
                <wp:effectExtent l="0" t="0" r="0" b="0"/>
                <wp:wrapTopAndBottom distT="114300" distB="114300"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350" y="1160475"/>
                          <a:ext cx="6500700" cy="99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371171</wp:posOffset>
                </wp:positionV>
                <wp:extent cx="5943600" cy="25400"/>
                <wp:effectExtent b="0" l="0" r="0" t="0"/>
                <wp:wrapTopAndBottom distB="114300" distT="11430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22E7482" w14:textId="77777777" w:rsidR="00246347" w:rsidRDefault="00246347"/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70"/>
        <w:gridCol w:w="7290"/>
      </w:tblGrid>
      <w:tr w:rsidR="00246347" w14:paraId="70024C4C" w14:textId="77777777">
        <w:tc>
          <w:tcPr>
            <w:tcW w:w="20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877A5" w14:textId="77777777" w:rsidR="00246347" w:rsidRDefault="00246347">
            <w:pPr>
              <w:widowControl w:val="0"/>
              <w:spacing w:line="240" w:lineRule="auto"/>
              <w:jc w:val="right"/>
            </w:pPr>
            <w:hyperlink r:id="rId20">
              <w:r>
                <w:rPr>
                  <w:color w:val="1155CC"/>
                  <w:u w:val="single"/>
                </w:rPr>
                <w:t xml:space="preserve">ACM </w:t>
              </w:r>
              <w:proofErr w:type="spellStart"/>
              <w:r>
                <w:rPr>
                  <w:color w:val="1155CC"/>
                  <w:u w:val="single"/>
                </w:rPr>
                <w:t>BoK</w:t>
              </w:r>
              <w:proofErr w:type="spellEnd"/>
            </w:hyperlink>
            <w:r w:rsidR="00000000">
              <w:br/>
              <w:t>Area &amp; Unit(s)</w:t>
            </w:r>
          </w:p>
        </w:tc>
        <w:tc>
          <w:tcPr>
            <w:tcW w:w="729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2B54E" w14:textId="77777777" w:rsidR="00246347" w:rsidRDefault="00000000">
            <w:pPr>
              <w:widowControl w:val="0"/>
              <w:spacing w:line="240" w:lineRule="auto"/>
            </w:pPr>
            <w:r>
              <w:t>SP Intellectual Property</w:t>
            </w:r>
          </w:p>
        </w:tc>
      </w:tr>
      <w:tr w:rsidR="00246347" w14:paraId="0445D1DE" w14:textId="77777777">
        <w:tc>
          <w:tcPr>
            <w:tcW w:w="20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5ED15" w14:textId="77777777" w:rsidR="00246347" w:rsidRDefault="00246347">
            <w:pPr>
              <w:widowControl w:val="0"/>
              <w:spacing w:line="240" w:lineRule="auto"/>
              <w:jc w:val="right"/>
            </w:pPr>
            <w:hyperlink r:id="rId21">
              <w:r>
                <w:rPr>
                  <w:color w:val="1155CC"/>
                  <w:u w:val="single"/>
                </w:rPr>
                <w:t xml:space="preserve">ACM </w:t>
              </w:r>
              <w:proofErr w:type="spellStart"/>
              <w:r>
                <w:rPr>
                  <w:color w:val="1155CC"/>
                  <w:u w:val="single"/>
                </w:rPr>
                <w:t>BoK</w:t>
              </w:r>
              <w:proofErr w:type="spellEnd"/>
            </w:hyperlink>
            <w:r w:rsidR="00000000">
              <w:br/>
              <w:t>Topic(s)</w:t>
            </w:r>
          </w:p>
        </w:tc>
        <w:tc>
          <w:tcPr>
            <w:tcW w:w="729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500A4" w14:textId="77777777" w:rsidR="00246347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Intellectual property rights</w:t>
            </w:r>
          </w:p>
          <w:p w14:paraId="14866E65" w14:textId="77777777" w:rsidR="00246347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Copyrights, patents, trade secrets, trademarks</w:t>
            </w:r>
          </w:p>
        </w:tc>
      </w:tr>
      <w:tr w:rsidR="00246347" w14:paraId="39249FDA" w14:textId="77777777">
        <w:tc>
          <w:tcPr>
            <w:tcW w:w="20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0D578" w14:textId="77777777" w:rsidR="00246347" w:rsidRDefault="00000000">
            <w:pPr>
              <w:widowControl w:val="0"/>
              <w:spacing w:line="240" w:lineRule="auto"/>
              <w:jc w:val="right"/>
            </w:pPr>
            <w:r>
              <w:t>Difficulty</w:t>
            </w:r>
          </w:p>
        </w:tc>
        <w:tc>
          <w:tcPr>
            <w:tcW w:w="729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A0954" w14:textId="77777777" w:rsidR="00246347" w:rsidRDefault="00000000">
            <w:pPr>
              <w:widowControl w:val="0"/>
              <w:spacing w:line="240" w:lineRule="auto"/>
            </w:pPr>
            <w:r>
              <w:t>Easy</w:t>
            </w:r>
          </w:p>
        </w:tc>
      </w:tr>
      <w:tr w:rsidR="00246347" w14:paraId="2D06F42F" w14:textId="77777777">
        <w:tc>
          <w:tcPr>
            <w:tcW w:w="20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53AD9" w14:textId="77777777" w:rsidR="00246347" w:rsidRDefault="00000000">
            <w:pPr>
              <w:widowControl w:val="0"/>
              <w:spacing w:line="240" w:lineRule="auto"/>
              <w:jc w:val="right"/>
            </w:pPr>
            <w:r>
              <w:t>Estimated Time to Complete</w:t>
            </w:r>
          </w:p>
        </w:tc>
        <w:tc>
          <w:tcPr>
            <w:tcW w:w="729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F69B4" w14:textId="77777777" w:rsidR="00246347" w:rsidRDefault="00000000">
            <w:pPr>
              <w:widowControl w:val="0"/>
              <w:spacing w:line="240" w:lineRule="auto"/>
            </w:pPr>
            <w:r>
              <w:t>60-90 minutes</w:t>
            </w:r>
          </w:p>
        </w:tc>
      </w:tr>
      <w:tr w:rsidR="00246347" w14:paraId="53C641E1" w14:textId="77777777">
        <w:tc>
          <w:tcPr>
            <w:tcW w:w="20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28816" w14:textId="77777777" w:rsidR="00246347" w:rsidRDefault="00000000">
            <w:pPr>
              <w:widowControl w:val="0"/>
              <w:spacing w:line="240" w:lineRule="auto"/>
              <w:jc w:val="right"/>
            </w:pPr>
            <w:r>
              <w:t>Environment/</w:t>
            </w:r>
            <w:r>
              <w:br/>
              <w:t>Materials</w:t>
            </w:r>
          </w:p>
        </w:tc>
        <w:tc>
          <w:tcPr>
            <w:tcW w:w="729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BAC1A" w14:textId="77777777" w:rsidR="00246347" w:rsidRDefault="00000000">
            <w:pPr>
              <w:widowControl w:val="0"/>
              <w:spacing w:line="240" w:lineRule="auto"/>
            </w:pPr>
            <w:r>
              <w:t>Access to Internet/Web and web browser.</w:t>
            </w:r>
          </w:p>
        </w:tc>
      </w:tr>
      <w:tr w:rsidR="00246347" w14:paraId="310A67C3" w14:textId="77777777">
        <w:tc>
          <w:tcPr>
            <w:tcW w:w="20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A25E2" w14:textId="77777777" w:rsidR="00246347" w:rsidRDefault="00000000">
            <w:pPr>
              <w:widowControl w:val="0"/>
              <w:spacing w:line="240" w:lineRule="auto"/>
              <w:jc w:val="right"/>
            </w:pPr>
            <w:r>
              <w:t>Author(s)</w:t>
            </w:r>
          </w:p>
        </w:tc>
        <w:tc>
          <w:tcPr>
            <w:tcW w:w="729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C4471" w14:textId="77777777" w:rsidR="00246347" w:rsidRDefault="00000000">
            <w:pPr>
              <w:widowControl w:val="0"/>
              <w:spacing w:line="240" w:lineRule="auto"/>
            </w:pPr>
            <w:r>
              <w:t>Karl Wurst, Stoney Jackson, Heidi Ellis, Greg Hislop</w:t>
            </w:r>
          </w:p>
        </w:tc>
      </w:tr>
      <w:tr w:rsidR="00246347" w14:paraId="7ACF72F2" w14:textId="77777777">
        <w:tc>
          <w:tcPr>
            <w:tcW w:w="20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B6CF8" w14:textId="77777777" w:rsidR="00246347" w:rsidRDefault="00000000">
            <w:pPr>
              <w:widowControl w:val="0"/>
              <w:spacing w:line="240" w:lineRule="auto"/>
              <w:jc w:val="right"/>
            </w:pPr>
            <w:r>
              <w:t>Source</w:t>
            </w:r>
          </w:p>
        </w:tc>
        <w:tc>
          <w:tcPr>
            <w:tcW w:w="729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04AB9" w14:textId="77777777" w:rsidR="00246347" w:rsidRDefault="00000000">
            <w:pPr>
              <w:widowControl w:val="0"/>
              <w:spacing w:line="240" w:lineRule="auto"/>
            </w:pPr>
            <w:r>
              <w:t>None</w:t>
            </w:r>
          </w:p>
        </w:tc>
      </w:tr>
      <w:tr w:rsidR="00246347" w14:paraId="7C371F27" w14:textId="77777777">
        <w:tc>
          <w:tcPr>
            <w:tcW w:w="20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9A2A8" w14:textId="77777777" w:rsidR="00246347" w:rsidRDefault="00000000">
            <w:pPr>
              <w:widowControl w:val="0"/>
              <w:spacing w:line="240" w:lineRule="auto"/>
              <w:jc w:val="right"/>
            </w:pPr>
            <w:r>
              <w:t>License</w:t>
            </w:r>
          </w:p>
        </w:tc>
        <w:tc>
          <w:tcPr>
            <w:tcW w:w="729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1BA5B" w14:textId="77777777" w:rsidR="00246347" w:rsidRDefault="00000000">
            <w:pPr>
              <w:widowControl w:val="0"/>
              <w:spacing w:line="240" w:lineRule="auto"/>
            </w:pPr>
            <w:r>
              <w:t xml:space="preserve">This work is licensed under a </w:t>
            </w:r>
            <w:hyperlink r:id="rId22">
              <w:r w:rsidR="00246347">
                <w:rPr>
                  <w:color w:val="1155CC"/>
                  <w:u w:val="single"/>
                </w:rPr>
                <w:t>Creative Commons Attribution-</w:t>
              </w:r>
              <w:proofErr w:type="spellStart"/>
              <w:r w:rsidR="00246347">
                <w:rPr>
                  <w:color w:val="1155CC"/>
                  <w:u w:val="single"/>
                </w:rPr>
                <w:t>ShareAlike</w:t>
              </w:r>
              <w:proofErr w:type="spellEnd"/>
              <w:r w:rsidR="00246347">
                <w:rPr>
                  <w:color w:val="1155CC"/>
                  <w:u w:val="single"/>
                </w:rPr>
                <w:t xml:space="preserve"> 4.0 International License</w:t>
              </w:r>
            </w:hyperlink>
            <w:r>
              <w:t>.</w:t>
            </w:r>
            <w:r>
              <w:br/>
            </w:r>
            <w:r>
              <w:rPr>
                <w:noProof/>
              </w:rPr>
              <w:drawing>
                <wp:inline distT="114300" distB="114300" distL="114300" distR="114300" wp14:anchorId="1CA2FB70" wp14:editId="3394AED6">
                  <wp:extent cx="838200" cy="295275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B32329" w14:textId="77777777" w:rsidR="00246347" w:rsidRDefault="00246347"/>
    <w:sectPr w:rsidR="00246347">
      <w:headerReference w:type="default" r:id="rId2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023BF9" w14:textId="77777777" w:rsidR="00472986" w:rsidRDefault="00472986" w:rsidP="00457AAE">
      <w:pPr>
        <w:spacing w:line="240" w:lineRule="auto"/>
      </w:pPr>
      <w:r>
        <w:separator/>
      </w:r>
    </w:p>
  </w:endnote>
  <w:endnote w:type="continuationSeparator" w:id="0">
    <w:p w14:paraId="58E30C8D" w14:textId="77777777" w:rsidR="00472986" w:rsidRDefault="00472986" w:rsidP="00457A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634878-BD25-CF4C-AFF9-40BFE5B42F9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E587760-25A3-F44E-911A-C0C9FEE5B148}"/>
    <w:embedBold r:id="rId3" w:fontKey="{D5D5D029-3D65-3D44-BCEC-5A176E672A64}"/>
    <w:embedItalic r:id="rId4" w:fontKey="{489F0D74-BFA5-CE47-AE5A-897055B697E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F197713D-87F8-B74C-A43D-002EBF3F95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81D6AB4-583A-4148-8918-C527F7C0EE2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B56467" w14:textId="77777777" w:rsidR="00472986" w:rsidRDefault="00472986" w:rsidP="00457AAE">
      <w:pPr>
        <w:spacing w:line="240" w:lineRule="auto"/>
      </w:pPr>
      <w:r>
        <w:separator/>
      </w:r>
    </w:p>
  </w:footnote>
  <w:footnote w:type="continuationSeparator" w:id="0">
    <w:p w14:paraId="36B5072F" w14:textId="77777777" w:rsidR="00472986" w:rsidRDefault="00472986" w:rsidP="00457A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8D46" w14:textId="0ED4ED47" w:rsidR="00457AAE" w:rsidRPr="00457AAE" w:rsidRDefault="00457AAE">
    <w:pPr>
      <w:pStyle w:val="Header"/>
      <w:rPr>
        <w:lang w:val="en-US"/>
      </w:rPr>
    </w:pPr>
    <w:r>
      <w:rPr>
        <w:lang w:val="en-US"/>
      </w:rPr>
      <w:t>CSC575 - Reading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D1457"/>
    <w:multiLevelType w:val="multilevel"/>
    <w:tmpl w:val="0D8627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8558F1"/>
    <w:multiLevelType w:val="multilevel"/>
    <w:tmpl w:val="BB94C3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1FD1590"/>
    <w:multiLevelType w:val="multilevel"/>
    <w:tmpl w:val="CDB8C8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AD53018"/>
    <w:multiLevelType w:val="multilevel"/>
    <w:tmpl w:val="88C80A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6E03DC4"/>
    <w:multiLevelType w:val="multilevel"/>
    <w:tmpl w:val="A5AE84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01735936">
    <w:abstractNumId w:val="0"/>
  </w:num>
  <w:num w:numId="2" w16cid:durableId="2044936651">
    <w:abstractNumId w:val="1"/>
  </w:num>
  <w:num w:numId="3" w16cid:durableId="674960284">
    <w:abstractNumId w:val="4"/>
  </w:num>
  <w:num w:numId="4" w16cid:durableId="63067439">
    <w:abstractNumId w:val="2"/>
  </w:num>
  <w:num w:numId="5" w16cid:durableId="4472848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347"/>
    <w:rsid w:val="00246347"/>
    <w:rsid w:val="00393EE0"/>
    <w:rsid w:val="00457AAE"/>
    <w:rsid w:val="00472986"/>
    <w:rsid w:val="005D7713"/>
    <w:rsid w:val="007B7961"/>
    <w:rsid w:val="00882B79"/>
    <w:rsid w:val="00AF5F53"/>
    <w:rsid w:val="00C31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9B2B11"/>
  <w15:docId w15:val="{A5B3B811-1C61-4742-8231-BB80E9AEA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457AA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7AAE"/>
  </w:style>
  <w:style w:type="paragraph" w:styleId="Footer">
    <w:name w:val="footer"/>
    <w:basedOn w:val="Normal"/>
    <w:link w:val="FooterChar"/>
    <w:uiPriority w:val="99"/>
    <w:unhideWhenUsed/>
    <w:rsid w:val="00457AA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7A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Uiq42O6rhW4" TargetMode="External"/><Relationship Id="rId13" Type="http://schemas.openxmlformats.org/officeDocument/2006/relationships/hyperlink" Target="https://github.com/openmrs/openmrs-core" TargetMode="External"/><Relationship Id="rId18" Type="http://schemas.openxmlformats.org/officeDocument/2006/relationships/hyperlink" Target="https://guptadeepak.com/open-source-licensing-101-everything-you-need-to-know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teachingopensource.org/index.php/Category:ACM_Body_of_Knowledge" TargetMode="External"/><Relationship Id="rId7" Type="http://schemas.openxmlformats.org/officeDocument/2006/relationships/hyperlink" Target="https://youtu.be/Uiq42O6rhW4" TargetMode="External"/><Relationship Id="rId12" Type="http://schemas.openxmlformats.org/officeDocument/2006/relationships/hyperlink" Target="https://youtu.be/cJIi-hIlCQM" TargetMode="External"/><Relationship Id="rId17" Type="http://schemas.openxmlformats.org/officeDocument/2006/relationships/hyperlink" Target="https://tldrlegal.com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tldrlegal.com/" TargetMode="External"/><Relationship Id="rId20" Type="http://schemas.openxmlformats.org/officeDocument/2006/relationships/hyperlink" Target="http://teachingopensource.org/index.php/Category:ACM_Body_of_Knowledg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cJIi-hIlCQM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github.com/IndianSeoCompany/regulately" TargetMode="External"/><Relationship Id="rId23" Type="http://schemas.openxmlformats.org/officeDocument/2006/relationships/image" Target="media/image1.png"/><Relationship Id="rId10" Type="http://schemas.openxmlformats.org/officeDocument/2006/relationships/hyperlink" Target="https://www.youtube.com/watch?v=upxUAI-fAtE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youtu.be/Tyd0FO0tko8" TargetMode="External"/><Relationship Id="rId14" Type="http://schemas.openxmlformats.org/officeDocument/2006/relationships/hyperlink" Target="https://github.com/apache/incubator-fineract" TargetMode="External"/><Relationship Id="rId22" Type="http://schemas.openxmlformats.org/officeDocument/2006/relationships/hyperlink" Target="http://creativecommons.org/licenses/by-sa/4.0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355</Words>
  <Characters>2173</Characters>
  <Application>Microsoft Office Word</Application>
  <DocSecurity>0</DocSecurity>
  <Lines>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Shah_Kruti_P</cp:lastModifiedBy>
  <cp:revision>6</cp:revision>
  <dcterms:created xsi:type="dcterms:W3CDTF">2026-01-07T01:25:00Z</dcterms:created>
  <dcterms:modified xsi:type="dcterms:W3CDTF">2026-01-07T14:03:00Z</dcterms:modified>
</cp:coreProperties>
</file>